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C25A32" w:rsidRPr="00C25A32" w14:paraId="5A8752B6" w14:textId="77777777" w:rsidTr="00A41C02">
        <w:trPr>
          <w:trHeight w:val="3402"/>
        </w:trPr>
        <w:tc>
          <w:tcPr>
            <w:tcW w:w="9639" w:type="dxa"/>
            <w:tcBorders>
              <w:bottom w:val="nil"/>
            </w:tcBorders>
          </w:tcPr>
          <w:p w14:paraId="19F80292" w14:textId="77777777" w:rsidR="00C25A32" w:rsidRPr="00C25A32" w:rsidRDefault="00C25A32" w:rsidP="00AD6F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5A32" w:rsidRPr="00C25A32" w14:paraId="3E2F9D1F" w14:textId="77777777" w:rsidTr="000510E7">
        <w:trPr>
          <w:trHeight w:val="675"/>
        </w:trPr>
        <w:tc>
          <w:tcPr>
            <w:tcW w:w="9639" w:type="dxa"/>
            <w:tcBorders>
              <w:bottom w:val="nil"/>
            </w:tcBorders>
          </w:tcPr>
          <w:p w14:paraId="27B2C858" w14:textId="18405CCB" w:rsidR="001F16BF" w:rsidRDefault="001F16BF" w:rsidP="001F16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F16BF">
              <w:rPr>
                <w:rFonts w:ascii="Times New Roman" w:hAnsi="Times New Roman" w:cs="Times New Roman"/>
                <w:b/>
                <w:sz w:val="28"/>
              </w:rPr>
              <w:t xml:space="preserve">Об установлении </w:t>
            </w:r>
            <w:r w:rsidR="00556833">
              <w:rPr>
                <w:rFonts w:ascii="Times New Roman" w:hAnsi="Times New Roman" w:cs="Times New Roman"/>
                <w:b/>
                <w:sz w:val="28"/>
              </w:rPr>
              <w:t>состава</w:t>
            </w:r>
            <w:r w:rsidRPr="001F16BF">
              <w:rPr>
                <w:rFonts w:ascii="Times New Roman" w:hAnsi="Times New Roman" w:cs="Times New Roman"/>
                <w:b/>
                <w:sz w:val="28"/>
              </w:rPr>
              <w:t xml:space="preserve"> сведений об объектах учёта</w:t>
            </w:r>
          </w:p>
          <w:p w14:paraId="4136F6E1" w14:textId="77777777" w:rsidR="001F16BF" w:rsidRDefault="001F16BF" w:rsidP="001F16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F16BF">
              <w:rPr>
                <w:rFonts w:ascii="Times New Roman" w:hAnsi="Times New Roman" w:cs="Times New Roman"/>
                <w:b/>
                <w:sz w:val="28"/>
              </w:rPr>
              <w:t>реестра имущества муниципального образования муниципальный округ город Горячий Ключ Краснодарского края, подлежащих размещению</w:t>
            </w:r>
          </w:p>
          <w:p w14:paraId="26E51A53" w14:textId="593AD62A" w:rsidR="00ED5DC3" w:rsidRPr="00C25A32" w:rsidRDefault="001F16BF" w:rsidP="001F16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F16BF">
              <w:rPr>
                <w:rFonts w:ascii="Times New Roman" w:hAnsi="Times New Roman" w:cs="Times New Roman"/>
                <w:b/>
                <w:sz w:val="28"/>
              </w:rPr>
              <w:t>в информационно-телекоммуникационной сети «Интернет»</w:t>
            </w:r>
          </w:p>
        </w:tc>
      </w:tr>
    </w:tbl>
    <w:p w14:paraId="43AB863A" w14:textId="77777777" w:rsidR="00A7569E" w:rsidRDefault="00A7569E" w:rsidP="00AD6F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2649425A" w14:textId="77777777" w:rsidR="000510E7" w:rsidRDefault="000510E7" w:rsidP="00AD6F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63834405" w14:textId="1337C291" w:rsidR="00AD6FCF" w:rsidRPr="002A1BDC" w:rsidRDefault="00407067" w:rsidP="000517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07067">
        <w:rPr>
          <w:rFonts w:ascii="Times New Roman" w:hAnsi="Times New Roman" w:cs="Times New Roman"/>
          <w:sz w:val="28"/>
        </w:rPr>
        <w:t>В соответствии с Федеральным законом от 9 февраля 2009 г</w:t>
      </w:r>
      <w:r>
        <w:rPr>
          <w:rFonts w:ascii="Times New Roman" w:hAnsi="Times New Roman" w:cs="Times New Roman"/>
          <w:sz w:val="28"/>
        </w:rPr>
        <w:t>.</w:t>
      </w:r>
      <w:r w:rsidRPr="00407067">
        <w:rPr>
          <w:rFonts w:ascii="Times New Roman" w:hAnsi="Times New Roman" w:cs="Times New Roman"/>
          <w:sz w:val="28"/>
        </w:rPr>
        <w:t xml:space="preserve"> № 8-ФЗ </w:t>
      </w:r>
      <w:r>
        <w:rPr>
          <w:rFonts w:ascii="Times New Roman" w:hAnsi="Times New Roman" w:cs="Times New Roman"/>
          <w:sz w:val="28"/>
        </w:rPr>
        <w:t xml:space="preserve">       </w:t>
      </w:r>
      <w:r w:rsidRPr="00407067">
        <w:rPr>
          <w:rFonts w:ascii="Times New Roman" w:hAnsi="Times New Roman" w:cs="Times New Roman"/>
          <w:sz w:val="28"/>
        </w:rPr>
        <w:t xml:space="preserve">«Об обеспечении доступа к информации о деятельности государственных органов и органов местного самоуправления», Законом Краснодарского края </w:t>
      </w:r>
      <w:r>
        <w:rPr>
          <w:rFonts w:ascii="Times New Roman" w:hAnsi="Times New Roman" w:cs="Times New Roman"/>
          <w:sz w:val="28"/>
        </w:rPr>
        <w:t xml:space="preserve">                </w:t>
      </w:r>
      <w:r w:rsidRPr="00407067">
        <w:rPr>
          <w:rFonts w:ascii="Times New Roman" w:hAnsi="Times New Roman" w:cs="Times New Roman"/>
          <w:sz w:val="28"/>
        </w:rPr>
        <w:t>от 16 июля 2010 г</w:t>
      </w:r>
      <w:r>
        <w:rPr>
          <w:rFonts w:ascii="Times New Roman" w:hAnsi="Times New Roman" w:cs="Times New Roman"/>
          <w:sz w:val="28"/>
        </w:rPr>
        <w:t>.</w:t>
      </w:r>
      <w:r w:rsidRPr="00407067">
        <w:rPr>
          <w:rFonts w:ascii="Times New Roman" w:hAnsi="Times New Roman" w:cs="Times New Roman"/>
          <w:sz w:val="28"/>
        </w:rPr>
        <w:t xml:space="preserve"> № 2000-КЗ «Об обеспечении доступа к информации о деятельности государственных органов Краснодарского края, органов местного самоуправления в Краснодарском крае», постановлением Правительства Российской Федерации от 10 июля 2013 г</w:t>
      </w:r>
      <w:r>
        <w:rPr>
          <w:rFonts w:ascii="Times New Roman" w:hAnsi="Times New Roman" w:cs="Times New Roman"/>
          <w:sz w:val="28"/>
        </w:rPr>
        <w:t>.</w:t>
      </w:r>
      <w:r w:rsidRPr="00407067">
        <w:rPr>
          <w:rFonts w:ascii="Times New Roman" w:hAnsi="Times New Roman" w:cs="Times New Roman"/>
          <w:sz w:val="28"/>
        </w:rPr>
        <w:t xml:space="preserve"> № 583 «Об обеспечении доступа к общедоступной информации о деятельности государственных органов и органов местного самоуправления в информационно-телекоммуникационной сети «Интернет» в форме открытых данных», с целью организации работы по выполнению подпункта «г» пункта 2 Перечня поручений Президента Российской Федерации по итогам заседания Государственного совета Российской Федерации по вопросу развития конкуренции в Российской Федерации от 5 апреля 2018 года </w:t>
      </w:r>
      <w:r>
        <w:rPr>
          <w:rFonts w:ascii="Times New Roman" w:hAnsi="Times New Roman" w:cs="Times New Roman"/>
          <w:sz w:val="28"/>
        </w:rPr>
        <w:t>(</w:t>
      </w:r>
      <w:r w:rsidRPr="00407067">
        <w:rPr>
          <w:rFonts w:ascii="Times New Roman" w:hAnsi="Times New Roman" w:cs="Times New Roman"/>
          <w:sz w:val="28"/>
        </w:rPr>
        <w:t>от 15 мая 2018 г</w:t>
      </w:r>
      <w:r>
        <w:rPr>
          <w:rFonts w:ascii="Times New Roman" w:hAnsi="Times New Roman" w:cs="Times New Roman"/>
          <w:sz w:val="28"/>
        </w:rPr>
        <w:t xml:space="preserve">. </w:t>
      </w:r>
      <w:r w:rsidRPr="00407067">
        <w:rPr>
          <w:rFonts w:ascii="Times New Roman" w:hAnsi="Times New Roman" w:cs="Times New Roman"/>
          <w:sz w:val="28"/>
        </w:rPr>
        <w:t>№ Пр-817 ГС), в части обеспечения опубликования и актуализации в информационно-телекоммуникационной сети «Интернет» информации</w:t>
      </w:r>
      <w:r>
        <w:rPr>
          <w:rFonts w:ascii="Times New Roman" w:hAnsi="Times New Roman" w:cs="Times New Roman"/>
          <w:sz w:val="28"/>
        </w:rPr>
        <w:t xml:space="preserve"> </w:t>
      </w:r>
      <w:r w:rsidRPr="00407067">
        <w:rPr>
          <w:rFonts w:ascii="Times New Roman" w:hAnsi="Times New Roman" w:cs="Times New Roman"/>
          <w:sz w:val="28"/>
        </w:rPr>
        <w:t>об</w:t>
      </w:r>
      <w:r>
        <w:rPr>
          <w:rFonts w:ascii="Times New Roman" w:hAnsi="Times New Roman" w:cs="Times New Roman"/>
          <w:sz w:val="28"/>
        </w:rPr>
        <w:t xml:space="preserve"> </w:t>
      </w:r>
      <w:r w:rsidRPr="00407067">
        <w:rPr>
          <w:rFonts w:ascii="Times New Roman" w:hAnsi="Times New Roman" w:cs="Times New Roman"/>
          <w:sz w:val="28"/>
        </w:rPr>
        <w:t>объектах,</w:t>
      </w:r>
      <w:r>
        <w:rPr>
          <w:rFonts w:ascii="Times New Roman" w:hAnsi="Times New Roman" w:cs="Times New Roman"/>
          <w:sz w:val="28"/>
        </w:rPr>
        <w:t xml:space="preserve"> </w:t>
      </w:r>
      <w:r w:rsidRPr="00407067">
        <w:rPr>
          <w:rFonts w:ascii="Times New Roman" w:hAnsi="Times New Roman" w:cs="Times New Roman"/>
          <w:sz w:val="28"/>
        </w:rPr>
        <w:t>находящихся</w:t>
      </w:r>
      <w:r>
        <w:rPr>
          <w:rFonts w:ascii="Times New Roman" w:hAnsi="Times New Roman" w:cs="Times New Roman"/>
          <w:sz w:val="28"/>
        </w:rPr>
        <w:t xml:space="preserve"> </w:t>
      </w:r>
      <w:r w:rsidRPr="00407067"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z w:val="28"/>
        </w:rPr>
        <w:t xml:space="preserve"> </w:t>
      </w:r>
      <w:r w:rsidRPr="00407067">
        <w:rPr>
          <w:rFonts w:ascii="Times New Roman" w:hAnsi="Times New Roman" w:cs="Times New Roman"/>
          <w:sz w:val="28"/>
        </w:rPr>
        <w:t>муниципальной</w:t>
      </w:r>
      <w:r>
        <w:rPr>
          <w:rFonts w:ascii="Times New Roman" w:hAnsi="Times New Roman" w:cs="Times New Roman"/>
          <w:sz w:val="28"/>
        </w:rPr>
        <w:t xml:space="preserve"> </w:t>
      </w:r>
      <w:r w:rsidRPr="00407067">
        <w:rPr>
          <w:rFonts w:ascii="Times New Roman" w:hAnsi="Times New Roman" w:cs="Times New Roman"/>
          <w:sz w:val="28"/>
        </w:rPr>
        <w:t>собственности,</w:t>
      </w:r>
      <w:r w:rsidR="00051739">
        <w:rPr>
          <w:rFonts w:ascii="Times New Roman" w:hAnsi="Times New Roman" w:cs="Times New Roman"/>
          <w:sz w:val="28"/>
        </w:rPr>
        <w:t xml:space="preserve"> </w:t>
      </w:r>
      <w:r w:rsidR="00AD6FCF" w:rsidRPr="002A1BDC">
        <w:rPr>
          <w:rFonts w:ascii="Times New Roman" w:hAnsi="Times New Roman" w:cs="Times New Roman"/>
          <w:sz w:val="28"/>
        </w:rPr>
        <w:t>п о с т а н о в л я ю:</w:t>
      </w:r>
    </w:p>
    <w:p w14:paraId="6E3622DD" w14:textId="6953152F" w:rsidR="001F16BF" w:rsidRPr="001F16BF" w:rsidRDefault="001F16BF" w:rsidP="001F16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F16BF">
        <w:rPr>
          <w:rFonts w:ascii="Times New Roman" w:hAnsi="Times New Roman" w:cs="Times New Roman"/>
          <w:sz w:val="28"/>
        </w:rPr>
        <w:t>1. Установить состав сведений об объектах учёта реестра имущества муниципального образования муниципальный округ город Горячий Ключ Краснодарского края и разместить в информационно-телекоммуникационной сети «Интернет» в форме открытых данных (приложение).</w:t>
      </w:r>
    </w:p>
    <w:p w14:paraId="2DE462AF" w14:textId="14D94982" w:rsidR="001F16BF" w:rsidRPr="001F16BF" w:rsidRDefault="001F16BF" w:rsidP="004070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F16BF">
        <w:rPr>
          <w:rFonts w:ascii="Times New Roman" w:hAnsi="Times New Roman" w:cs="Times New Roman"/>
          <w:sz w:val="28"/>
        </w:rPr>
        <w:t>2. Отделу реализации административной реформы управления организационной работы</w:t>
      </w:r>
      <w:r>
        <w:rPr>
          <w:rFonts w:ascii="Times New Roman" w:hAnsi="Times New Roman" w:cs="Times New Roman"/>
          <w:sz w:val="28"/>
        </w:rPr>
        <w:t xml:space="preserve"> администрации </w:t>
      </w:r>
      <w:r w:rsidRPr="001F16BF">
        <w:rPr>
          <w:rFonts w:ascii="Times New Roman" w:hAnsi="Times New Roman" w:cs="Times New Roman"/>
          <w:sz w:val="28"/>
        </w:rPr>
        <w:t>муниципального образования муниципальный округ город Горячий Ключ Краснодарского края</w:t>
      </w:r>
      <w:r>
        <w:rPr>
          <w:rFonts w:ascii="Times New Roman" w:hAnsi="Times New Roman" w:cs="Times New Roman"/>
          <w:sz w:val="28"/>
        </w:rPr>
        <w:t xml:space="preserve"> (Белова Е.М.) </w:t>
      </w:r>
      <w:r w:rsidRPr="001F16BF">
        <w:rPr>
          <w:rFonts w:ascii="Times New Roman" w:hAnsi="Times New Roman" w:cs="Times New Roman"/>
          <w:sz w:val="28"/>
        </w:rPr>
        <w:t>разместить перечни сведений об объектах учёта реестра имущества муниципального образования муниципальный округ город Горячий Ключ Краснодарского края согласно пункту 1 настоящего постановления в информационно-телекоммуникационной сети «Интернет» на официальном сайте администрации муниципального образования муниципальный округ город Горячий Ключ Краснодарского края в разделе «Администрация», в подразделе «Муниципальная собственность».</w:t>
      </w:r>
    </w:p>
    <w:p w14:paraId="1D31F393" w14:textId="0D9AC73D" w:rsidR="00064ADE" w:rsidRDefault="001F16BF" w:rsidP="001F16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F16BF">
        <w:rPr>
          <w:rFonts w:ascii="Times New Roman" w:hAnsi="Times New Roman" w:cs="Times New Roman"/>
          <w:sz w:val="28"/>
        </w:rPr>
        <w:lastRenderedPageBreak/>
        <w:t>3. Установить периодичность обновления перечней, находящихся в собственности муниципального образования муниципальный округ город Горячий Ключ Краснодарского края</w:t>
      </w:r>
      <w:r>
        <w:rPr>
          <w:rFonts w:ascii="Times New Roman" w:hAnsi="Times New Roman" w:cs="Times New Roman"/>
          <w:sz w:val="28"/>
        </w:rPr>
        <w:t>,</w:t>
      </w:r>
      <w:r w:rsidRPr="001F16BF">
        <w:rPr>
          <w:rFonts w:ascii="Times New Roman" w:hAnsi="Times New Roman" w:cs="Times New Roman"/>
          <w:sz w:val="28"/>
        </w:rPr>
        <w:t xml:space="preserve"> - ежеквартально, до 10 числа месяца следующего за отчётным периодом.</w:t>
      </w:r>
    </w:p>
    <w:p w14:paraId="7FA83C2E" w14:textId="1A874CC7" w:rsidR="006A20CD" w:rsidRPr="002A1BDC" w:rsidRDefault="00741AFF" w:rsidP="001F16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AD6FCF">
        <w:rPr>
          <w:rFonts w:ascii="Times New Roman" w:hAnsi="Times New Roman" w:cs="Times New Roman"/>
          <w:sz w:val="28"/>
        </w:rPr>
        <w:t xml:space="preserve">. Признать утратившим силу </w:t>
      </w:r>
      <w:r w:rsidR="001F16BF" w:rsidRPr="001F16BF">
        <w:rPr>
          <w:rFonts w:ascii="Times New Roman" w:hAnsi="Times New Roman" w:cs="Times New Roman"/>
          <w:sz w:val="28"/>
        </w:rPr>
        <w:t xml:space="preserve">постановление администрации муниципального образования город Горячий Ключ Краснодарского края от 21 декабря </w:t>
      </w:r>
      <w:r w:rsidR="001F16BF">
        <w:rPr>
          <w:rFonts w:ascii="Times New Roman" w:hAnsi="Times New Roman" w:cs="Times New Roman"/>
          <w:sz w:val="28"/>
        </w:rPr>
        <w:t xml:space="preserve">      </w:t>
      </w:r>
      <w:r w:rsidR="001F16BF" w:rsidRPr="001F16BF">
        <w:rPr>
          <w:rFonts w:ascii="Times New Roman" w:hAnsi="Times New Roman" w:cs="Times New Roman"/>
          <w:sz w:val="28"/>
        </w:rPr>
        <w:t>2018 г. № 2428 «Об установлении объема сведений об объектах учёта Реестра</w:t>
      </w:r>
      <w:r w:rsidR="001F16BF">
        <w:rPr>
          <w:rFonts w:ascii="Times New Roman" w:hAnsi="Times New Roman" w:cs="Times New Roman"/>
          <w:sz w:val="28"/>
        </w:rPr>
        <w:t xml:space="preserve"> </w:t>
      </w:r>
      <w:r w:rsidR="001F16BF" w:rsidRPr="001F16BF">
        <w:rPr>
          <w:rFonts w:ascii="Times New Roman" w:hAnsi="Times New Roman" w:cs="Times New Roman"/>
          <w:sz w:val="28"/>
        </w:rPr>
        <w:t>муниципального имущества муниципального образования</w:t>
      </w:r>
      <w:r w:rsidR="001F16BF">
        <w:rPr>
          <w:rFonts w:ascii="Times New Roman" w:hAnsi="Times New Roman" w:cs="Times New Roman"/>
          <w:sz w:val="28"/>
        </w:rPr>
        <w:t xml:space="preserve"> </w:t>
      </w:r>
      <w:r w:rsidR="001F16BF" w:rsidRPr="001F16BF">
        <w:rPr>
          <w:rFonts w:ascii="Times New Roman" w:hAnsi="Times New Roman" w:cs="Times New Roman"/>
          <w:sz w:val="28"/>
        </w:rPr>
        <w:t>город Горячий Ключ, подлежащих размещению в</w:t>
      </w:r>
      <w:r w:rsidR="001F16BF">
        <w:rPr>
          <w:rFonts w:ascii="Times New Roman" w:hAnsi="Times New Roman" w:cs="Times New Roman"/>
          <w:sz w:val="28"/>
        </w:rPr>
        <w:t xml:space="preserve"> </w:t>
      </w:r>
      <w:r w:rsidR="001F16BF" w:rsidRPr="001F16BF">
        <w:rPr>
          <w:rFonts w:ascii="Times New Roman" w:hAnsi="Times New Roman" w:cs="Times New Roman"/>
          <w:sz w:val="28"/>
        </w:rPr>
        <w:t>информационно-телекоммуникационной сети «Интернет»</w:t>
      </w:r>
      <w:r w:rsidR="00553826" w:rsidRPr="001F16BF">
        <w:rPr>
          <w:rFonts w:ascii="Times New Roman" w:hAnsi="Times New Roman" w:cs="Times New Roman"/>
          <w:sz w:val="28"/>
        </w:rPr>
        <w:t>.</w:t>
      </w:r>
    </w:p>
    <w:p w14:paraId="04CB846B" w14:textId="7D83D723" w:rsidR="00ED5DC3" w:rsidRDefault="00741AFF" w:rsidP="00AD6FCF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ED5DC3" w:rsidRPr="00D437D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D6D3D" w:rsidRPr="00D437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5DC3" w:rsidRPr="00D437D0">
        <w:rPr>
          <w:rFonts w:ascii="Times New Roman" w:hAnsi="Times New Roman" w:cs="Times New Roman"/>
          <w:color w:val="000000"/>
          <w:sz w:val="28"/>
          <w:szCs w:val="28"/>
        </w:rPr>
        <w:t xml:space="preserve">Отделу информационной политики и средств массовой информации администрации муниципального образования </w:t>
      </w:r>
      <w:r w:rsidR="000510E7" w:rsidRPr="00D437D0">
        <w:rPr>
          <w:rFonts w:ascii="Times New Roman" w:hAnsi="Times New Roman" w:cs="Times New Roman"/>
          <w:color w:val="000000"/>
          <w:sz w:val="28"/>
          <w:szCs w:val="28"/>
        </w:rPr>
        <w:t>муниципальный округ город Горячий Ключ Краснодарского края</w:t>
      </w:r>
      <w:r w:rsidR="00ED5DC3" w:rsidRPr="00D437D0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4C08FC">
        <w:rPr>
          <w:rFonts w:ascii="Times New Roman" w:hAnsi="Times New Roman" w:cs="Times New Roman"/>
          <w:color w:val="000000"/>
          <w:sz w:val="28"/>
          <w:szCs w:val="28"/>
        </w:rPr>
        <w:t>Севрюк А.В</w:t>
      </w:r>
      <w:r w:rsidR="000510E7" w:rsidRPr="00D437D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D5DC3" w:rsidRPr="00D437D0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3B54C6" w:rsidRPr="00D437D0">
        <w:rPr>
          <w:rFonts w:ascii="Times New Roman" w:hAnsi="Times New Roman" w:cs="Times New Roman"/>
          <w:color w:val="000000"/>
          <w:sz w:val="28"/>
          <w:szCs w:val="28"/>
        </w:rPr>
        <w:t xml:space="preserve">обеспечить </w:t>
      </w:r>
      <w:r w:rsidR="00ED5DC3" w:rsidRPr="00D437D0">
        <w:rPr>
          <w:rFonts w:ascii="Times New Roman" w:hAnsi="Times New Roman" w:cs="Times New Roman"/>
          <w:color w:val="000000"/>
          <w:sz w:val="28"/>
          <w:szCs w:val="28"/>
        </w:rPr>
        <w:t>опубликова</w:t>
      </w:r>
      <w:r w:rsidR="003B54C6" w:rsidRPr="00D437D0">
        <w:rPr>
          <w:rFonts w:ascii="Times New Roman" w:hAnsi="Times New Roman" w:cs="Times New Roman"/>
          <w:color w:val="000000"/>
          <w:sz w:val="28"/>
          <w:szCs w:val="28"/>
        </w:rPr>
        <w:t>ние</w:t>
      </w:r>
      <w:r w:rsidR="00ED5DC3" w:rsidRPr="00D437D0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</w:t>
      </w:r>
      <w:r w:rsidR="00D437D0" w:rsidRPr="00D437D0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ED5DC3" w:rsidRPr="00D437D0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</w:t>
      </w:r>
      <w:r w:rsidR="00D437D0" w:rsidRPr="00D437D0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ED5DC3" w:rsidRPr="00D437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437D0" w:rsidRPr="00D437D0">
        <w:rPr>
          <w:rFonts w:ascii="Times New Roman" w:hAnsi="Times New Roman" w:cs="Times New Roman"/>
          <w:color w:val="000000"/>
          <w:sz w:val="28"/>
          <w:szCs w:val="28"/>
        </w:rPr>
        <w:t>на официальном сайте администрации муниципального образования муниципальный</w:t>
      </w:r>
      <w:r w:rsidR="00D437D0" w:rsidRPr="000510E7">
        <w:rPr>
          <w:rFonts w:ascii="Times New Roman" w:hAnsi="Times New Roman" w:cs="Times New Roman"/>
          <w:color w:val="000000"/>
          <w:sz w:val="28"/>
          <w:szCs w:val="28"/>
        </w:rPr>
        <w:t xml:space="preserve"> округ город Горячий Ключ Краснодарского края</w:t>
      </w:r>
      <w:r w:rsidR="00ED5DC3">
        <w:rPr>
          <w:color w:val="000000"/>
          <w:sz w:val="28"/>
          <w:szCs w:val="28"/>
        </w:rPr>
        <w:t>.</w:t>
      </w:r>
    </w:p>
    <w:p w14:paraId="0EA3AEED" w14:textId="4484F088" w:rsidR="004D3DC8" w:rsidRPr="004D3DC8" w:rsidRDefault="00741AFF" w:rsidP="00AD6F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4D3DC8" w:rsidRPr="004D3DC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D3D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510E7" w:rsidRPr="00C74879">
        <w:rPr>
          <w:rFonts w:ascii="Times New Roman" w:hAnsi="Times New Roman" w:cs="Times New Roman"/>
          <w:sz w:val="28"/>
        </w:rPr>
        <w:t>Контроль за выполнением настоящего постановления возложить на заместителя главы город</w:t>
      </w:r>
      <w:r w:rsidR="00A326FC">
        <w:rPr>
          <w:rFonts w:ascii="Times New Roman" w:hAnsi="Times New Roman" w:cs="Times New Roman"/>
          <w:sz w:val="28"/>
        </w:rPr>
        <w:t>а</w:t>
      </w:r>
      <w:r w:rsidR="000510E7" w:rsidRPr="00C74879">
        <w:rPr>
          <w:rFonts w:ascii="Times New Roman" w:hAnsi="Times New Roman" w:cs="Times New Roman"/>
          <w:sz w:val="28"/>
        </w:rPr>
        <w:t xml:space="preserve"> Горячий Ключ </w:t>
      </w:r>
      <w:proofErr w:type="spellStart"/>
      <w:r w:rsidR="000510E7">
        <w:rPr>
          <w:rFonts w:ascii="Times New Roman" w:hAnsi="Times New Roman" w:cs="Times New Roman"/>
          <w:sz w:val="28"/>
        </w:rPr>
        <w:t>Былино</w:t>
      </w:r>
      <w:proofErr w:type="spellEnd"/>
      <w:r w:rsidR="000510E7">
        <w:rPr>
          <w:rFonts w:ascii="Times New Roman" w:hAnsi="Times New Roman" w:cs="Times New Roman"/>
          <w:sz w:val="28"/>
        </w:rPr>
        <w:t xml:space="preserve"> Ю.Ю</w:t>
      </w:r>
      <w:r w:rsidR="000510E7" w:rsidRPr="00C74879">
        <w:rPr>
          <w:rFonts w:ascii="Times New Roman" w:hAnsi="Times New Roman" w:cs="Times New Roman"/>
          <w:sz w:val="28"/>
        </w:rPr>
        <w:t>.</w:t>
      </w:r>
    </w:p>
    <w:p w14:paraId="387A7A76" w14:textId="4A689BFC" w:rsidR="002A1BDC" w:rsidRPr="00113D93" w:rsidRDefault="00741AFF" w:rsidP="00AD6F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7</w:t>
      </w:r>
      <w:r w:rsidR="00AD6FCF" w:rsidRPr="002A1BDC">
        <w:rPr>
          <w:rFonts w:ascii="Times New Roman" w:hAnsi="Times New Roman" w:cs="Times New Roman"/>
          <w:sz w:val="28"/>
        </w:rPr>
        <w:t xml:space="preserve">. Постановление вступает в силу </w:t>
      </w:r>
      <w:r w:rsidR="000510E7">
        <w:rPr>
          <w:rFonts w:ascii="Times New Roman" w:hAnsi="Times New Roman" w:cs="Times New Roman"/>
          <w:sz w:val="28"/>
        </w:rPr>
        <w:t>на следующий день</w:t>
      </w:r>
      <w:r w:rsidR="00AD6FCF" w:rsidRPr="002A1BDC">
        <w:rPr>
          <w:rFonts w:ascii="Times New Roman" w:hAnsi="Times New Roman" w:cs="Times New Roman"/>
          <w:sz w:val="28"/>
        </w:rPr>
        <w:t xml:space="preserve"> </w:t>
      </w:r>
      <w:r w:rsidR="000510E7">
        <w:rPr>
          <w:rFonts w:ascii="Times New Roman" w:hAnsi="Times New Roman" w:cs="Times New Roman"/>
          <w:sz w:val="28"/>
        </w:rPr>
        <w:t>после</w:t>
      </w:r>
      <w:r w:rsidR="00AD6FCF" w:rsidRPr="002A1BDC">
        <w:rPr>
          <w:rFonts w:ascii="Times New Roman" w:hAnsi="Times New Roman" w:cs="Times New Roman"/>
          <w:sz w:val="28"/>
        </w:rPr>
        <w:t xml:space="preserve"> </w:t>
      </w:r>
      <w:r w:rsidR="00ED5DC3">
        <w:rPr>
          <w:rFonts w:ascii="Times New Roman" w:hAnsi="Times New Roman" w:cs="Times New Roman"/>
          <w:sz w:val="28"/>
        </w:rPr>
        <w:t>его официального опубликования</w:t>
      </w:r>
      <w:r w:rsidR="00AD6FCF" w:rsidRPr="002A1BDC">
        <w:rPr>
          <w:rFonts w:ascii="Times New Roman" w:hAnsi="Times New Roman" w:cs="Times New Roman"/>
          <w:sz w:val="28"/>
        </w:rPr>
        <w:t>.</w:t>
      </w:r>
    </w:p>
    <w:p w14:paraId="4DB8DBD4" w14:textId="77777777" w:rsidR="000510E7" w:rsidRDefault="000510E7" w:rsidP="000510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47D6417C" w14:textId="77777777" w:rsidR="000510E7" w:rsidRDefault="000510E7" w:rsidP="000510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252"/>
      </w:tblGrid>
      <w:tr w:rsidR="000510E7" w14:paraId="6C1F51A1" w14:textId="77777777" w:rsidTr="00A6272F">
        <w:tc>
          <w:tcPr>
            <w:tcW w:w="5529" w:type="dxa"/>
          </w:tcPr>
          <w:p w14:paraId="364E9C2D" w14:textId="6E51F82C" w:rsidR="000510E7" w:rsidRPr="00A326FC" w:rsidRDefault="000510E7" w:rsidP="00CD6DF1">
            <w:pPr>
              <w:widowControl w:val="0"/>
              <w:ind w:left="-108"/>
              <w:rPr>
                <w:rFonts w:ascii="Times New Roman" w:hAnsi="Times New Roman" w:cs="Times New Roman"/>
                <w:sz w:val="28"/>
              </w:rPr>
            </w:pPr>
            <w:r w:rsidRPr="00A326FC">
              <w:rPr>
                <w:rFonts w:ascii="Times New Roman" w:hAnsi="Times New Roman" w:cs="Times New Roman"/>
                <w:sz w:val="28"/>
              </w:rPr>
              <w:t>Глава город</w:t>
            </w:r>
            <w:r w:rsidR="00A326FC" w:rsidRPr="00A326FC">
              <w:rPr>
                <w:rFonts w:ascii="Times New Roman" w:hAnsi="Times New Roman" w:cs="Times New Roman"/>
                <w:sz w:val="28"/>
              </w:rPr>
              <w:t>а</w:t>
            </w:r>
            <w:r w:rsidRPr="00A326FC">
              <w:rPr>
                <w:rFonts w:ascii="Times New Roman" w:hAnsi="Times New Roman" w:cs="Times New Roman"/>
                <w:sz w:val="28"/>
              </w:rPr>
              <w:t xml:space="preserve"> Горячий Ключ</w:t>
            </w:r>
          </w:p>
        </w:tc>
        <w:tc>
          <w:tcPr>
            <w:tcW w:w="4252" w:type="dxa"/>
            <w:vAlign w:val="bottom"/>
          </w:tcPr>
          <w:p w14:paraId="00CA4E02" w14:textId="77777777" w:rsidR="000510E7" w:rsidRPr="00A326FC" w:rsidRDefault="000510E7" w:rsidP="00A6272F">
            <w:pPr>
              <w:widowControl w:val="0"/>
              <w:jc w:val="right"/>
              <w:rPr>
                <w:rFonts w:ascii="Times New Roman" w:hAnsi="Times New Roman" w:cs="Times New Roman"/>
                <w:sz w:val="28"/>
              </w:rPr>
            </w:pPr>
            <w:r w:rsidRPr="00A326FC">
              <w:rPr>
                <w:rFonts w:ascii="Times New Roman" w:hAnsi="Times New Roman" w:cs="Times New Roman"/>
                <w:sz w:val="28"/>
              </w:rPr>
              <w:t>С.В. Белопольский</w:t>
            </w:r>
          </w:p>
        </w:tc>
      </w:tr>
    </w:tbl>
    <w:p w14:paraId="088B8275" w14:textId="4A32ECA5" w:rsidR="00ED5DC3" w:rsidRDefault="00ED5DC3" w:rsidP="000510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1EAD6536" w14:textId="4DDC91AD" w:rsidR="001F16BF" w:rsidRDefault="001F16BF" w:rsidP="000510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21CD7FE7" w14:textId="598163E5" w:rsidR="001F16BF" w:rsidRDefault="001F16BF" w:rsidP="000510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53E22A1F" w14:textId="6F49EBE6" w:rsidR="001F16BF" w:rsidRDefault="001F16BF" w:rsidP="000510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01EBCBF9" w14:textId="7C478AC4" w:rsidR="001F16BF" w:rsidRDefault="001F16BF" w:rsidP="000510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5FA384ED" w14:textId="54470806" w:rsidR="001F16BF" w:rsidRDefault="001F16BF" w:rsidP="000510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440BA579" w14:textId="70FFB90F" w:rsidR="001F16BF" w:rsidRDefault="001F16BF" w:rsidP="000510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1D6B79AD" w14:textId="340BA8F4" w:rsidR="001F16BF" w:rsidRDefault="001F16BF" w:rsidP="000510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3E5D569B" w14:textId="34E64EB4" w:rsidR="001F16BF" w:rsidRDefault="001F16BF" w:rsidP="000510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02662A95" w14:textId="19FB8705" w:rsidR="001F16BF" w:rsidRDefault="001F16BF" w:rsidP="000510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61779345" w14:textId="4A7B0A77" w:rsidR="001F16BF" w:rsidRDefault="001F16BF" w:rsidP="000510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6D4D4634" w14:textId="55215DCF" w:rsidR="001F16BF" w:rsidRDefault="001F16BF" w:rsidP="000510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7C18B79F" w14:textId="464EC361" w:rsidR="001F16BF" w:rsidRDefault="001F16BF" w:rsidP="000510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56AA2A44" w14:textId="2FBF070D" w:rsidR="001F16BF" w:rsidRDefault="001F16BF" w:rsidP="000510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4E7E4B6C" w14:textId="3EE08860" w:rsidR="001F16BF" w:rsidRDefault="001F16BF" w:rsidP="000510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46DCA16B" w14:textId="6CA02A99" w:rsidR="001F16BF" w:rsidRDefault="001F16BF" w:rsidP="000510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578F334E" w14:textId="012AD9FD" w:rsidR="001F16BF" w:rsidRDefault="001F16BF" w:rsidP="000510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63F974DB" w14:textId="703B8903" w:rsidR="001F16BF" w:rsidRDefault="001F16BF" w:rsidP="000510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37042855" w14:textId="77777777" w:rsidR="00407067" w:rsidRDefault="00407067" w:rsidP="000510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463AB738" w14:textId="748E2FFA" w:rsidR="001F16BF" w:rsidRDefault="001F16BF" w:rsidP="000510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0DD37918" w14:textId="00FF9F7C" w:rsidR="001F16BF" w:rsidRDefault="001F16BF" w:rsidP="000510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6996127D" w14:textId="65FC09DC" w:rsidR="001F16BF" w:rsidRDefault="001F16BF" w:rsidP="000510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11131903" w14:textId="035A385F" w:rsidR="001F16BF" w:rsidRDefault="001F16BF" w:rsidP="000510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778"/>
        <w:gridCol w:w="1735"/>
        <w:gridCol w:w="2126"/>
      </w:tblGrid>
      <w:tr w:rsidR="00D437D0" w:rsidRPr="00C74879" w14:paraId="48752DE8" w14:textId="77777777" w:rsidTr="00D437D0">
        <w:tc>
          <w:tcPr>
            <w:tcW w:w="9639" w:type="dxa"/>
            <w:gridSpan w:val="3"/>
          </w:tcPr>
          <w:p w14:paraId="7D873E7D" w14:textId="2F12B167" w:rsidR="00D437D0" w:rsidRPr="00C74879" w:rsidRDefault="00741AFF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Л</w:t>
            </w:r>
            <w:r w:rsidR="00D437D0" w:rsidRPr="00C74879">
              <w:rPr>
                <w:rFonts w:ascii="Times New Roman" w:hAnsi="Times New Roman" w:cs="Times New Roman"/>
                <w:b/>
                <w:sz w:val="28"/>
                <w:szCs w:val="28"/>
              </w:rPr>
              <w:t>ИСТ СОГЛАСОВАНИЯ</w:t>
            </w:r>
          </w:p>
        </w:tc>
      </w:tr>
      <w:tr w:rsidR="00D437D0" w:rsidRPr="00C74879" w14:paraId="6057C8D3" w14:textId="77777777" w:rsidTr="00D437D0">
        <w:tc>
          <w:tcPr>
            <w:tcW w:w="9639" w:type="dxa"/>
            <w:gridSpan w:val="3"/>
          </w:tcPr>
          <w:p w14:paraId="526EF7B8" w14:textId="77777777" w:rsidR="00D437D0" w:rsidRPr="00C74879" w:rsidRDefault="00D437D0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79">
              <w:rPr>
                <w:rFonts w:ascii="Times New Roman" w:hAnsi="Times New Roman" w:cs="Times New Roman"/>
                <w:sz w:val="28"/>
                <w:szCs w:val="28"/>
              </w:rPr>
              <w:t>проекта постановления администрации муниципального образования</w:t>
            </w:r>
          </w:p>
          <w:p w14:paraId="062230E7" w14:textId="77777777" w:rsidR="00D437D0" w:rsidRDefault="00D437D0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B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 w:rsidRPr="00C74879">
              <w:rPr>
                <w:rFonts w:ascii="Times New Roman" w:hAnsi="Times New Roman" w:cs="Times New Roman"/>
                <w:sz w:val="28"/>
                <w:szCs w:val="28"/>
              </w:rPr>
              <w:t>город Горячий Ключ Краснодарского края</w:t>
            </w:r>
          </w:p>
          <w:p w14:paraId="68BAC656" w14:textId="77777777" w:rsidR="00D437D0" w:rsidRPr="00C74879" w:rsidRDefault="00D437D0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79">
              <w:rPr>
                <w:rFonts w:ascii="Times New Roman" w:hAnsi="Times New Roman" w:cs="Times New Roman"/>
                <w:sz w:val="28"/>
                <w:szCs w:val="28"/>
              </w:rPr>
              <w:t>от _________________ № ________</w:t>
            </w:r>
          </w:p>
        </w:tc>
      </w:tr>
      <w:tr w:rsidR="00D437D0" w:rsidRPr="00C74879" w14:paraId="44D597F5" w14:textId="77777777" w:rsidTr="00D437D0">
        <w:tc>
          <w:tcPr>
            <w:tcW w:w="9639" w:type="dxa"/>
            <w:gridSpan w:val="3"/>
          </w:tcPr>
          <w:p w14:paraId="22C042F6" w14:textId="77777777" w:rsidR="00D437D0" w:rsidRPr="00C74879" w:rsidRDefault="00D437D0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7D0" w:rsidRPr="00C74879" w14:paraId="495C2757" w14:textId="77777777" w:rsidTr="00D437D0">
        <w:tc>
          <w:tcPr>
            <w:tcW w:w="9639" w:type="dxa"/>
            <w:gridSpan w:val="3"/>
          </w:tcPr>
          <w:p w14:paraId="3CF4C10F" w14:textId="612B200D" w:rsidR="001F16BF" w:rsidRPr="001F16BF" w:rsidRDefault="00D437D0" w:rsidP="001F1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87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F16BF" w:rsidRPr="001F16BF">
              <w:rPr>
                <w:rFonts w:ascii="Times New Roman" w:hAnsi="Times New Roman" w:cs="Times New Roman"/>
                <w:sz w:val="28"/>
                <w:szCs w:val="28"/>
              </w:rPr>
              <w:t xml:space="preserve">Об установлении </w:t>
            </w:r>
            <w:r w:rsidR="00CD6DF1">
              <w:rPr>
                <w:rFonts w:ascii="Times New Roman" w:hAnsi="Times New Roman" w:cs="Times New Roman"/>
                <w:sz w:val="28"/>
                <w:szCs w:val="28"/>
              </w:rPr>
              <w:t>состава</w:t>
            </w:r>
            <w:r w:rsidR="001F16BF" w:rsidRPr="001F16BF">
              <w:rPr>
                <w:rFonts w:ascii="Times New Roman" w:hAnsi="Times New Roman" w:cs="Times New Roman"/>
                <w:sz w:val="28"/>
                <w:szCs w:val="28"/>
              </w:rPr>
              <w:t xml:space="preserve"> сведений об объектах учёта</w:t>
            </w:r>
          </w:p>
          <w:p w14:paraId="366731B4" w14:textId="77777777" w:rsidR="001F16BF" w:rsidRDefault="001F16BF" w:rsidP="001F1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6BF">
              <w:rPr>
                <w:rFonts w:ascii="Times New Roman" w:hAnsi="Times New Roman" w:cs="Times New Roman"/>
                <w:sz w:val="28"/>
                <w:szCs w:val="28"/>
              </w:rPr>
              <w:t>реестра имущества муниципального образования муниципальный округ</w:t>
            </w:r>
          </w:p>
          <w:p w14:paraId="149F2BBA" w14:textId="794A673B" w:rsidR="001F16BF" w:rsidRPr="001F16BF" w:rsidRDefault="001F16BF" w:rsidP="001F1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6BF">
              <w:rPr>
                <w:rFonts w:ascii="Times New Roman" w:hAnsi="Times New Roman" w:cs="Times New Roman"/>
                <w:sz w:val="28"/>
                <w:szCs w:val="28"/>
              </w:rPr>
              <w:t>город Горячий Ключ Краснодарского края, подлежащих размещению</w:t>
            </w:r>
          </w:p>
          <w:p w14:paraId="7A166CE3" w14:textId="11AD8E6E" w:rsidR="00D437D0" w:rsidRPr="00C74879" w:rsidRDefault="001F16BF" w:rsidP="001F1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6BF">
              <w:rPr>
                <w:rFonts w:ascii="Times New Roman" w:hAnsi="Times New Roman" w:cs="Times New Roman"/>
                <w:sz w:val="28"/>
                <w:szCs w:val="28"/>
              </w:rPr>
              <w:t>в информационно-телекоммуникационной сети «Интернет»</w:t>
            </w:r>
          </w:p>
        </w:tc>
      </w:tr>
      <w:tr w:rsidR="00D437D0" w:rsidRPr="00C74879" w14:paraId="08A1A2F7" w14:textId="77777777" w:rsidTr="00D437D0">
        <w:tc>
          <w:tcPr>
            <w:tcW w:w="9639" w:type="dxa"/>
            <w:gridSpan w:val="3"/>
          </w:tcPr>
          <w:p w14:paraId="6F5E1D94" w14:textId="77777777" w:rsidR="00D437D0" w:rsidRPr="00C74879" w:rsidRDefault="00D437D0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437D0" w:rsidRPr="00C74879" w14:paraId="6E37D7A4" w14:textId="77777777" w:rsidTr="00741AFF">
        <w:tc>
          <w:tcPr>
            <w:tcW w:w="5778" w:type="dxa"/>
          </w:tcPr>
          <w:p w14:paraId="3BF59C4C" w14:textId="10E619BC" w:rsidR="00D437D0" w:rsidRPr="00C74879" w:rsidRDefault="00D437D0" w:rsidP="00741A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48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</w:t>
            </w:r>
            <w:r w:rsidR="00741A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подготовлен и</w:t>
            </w:r>
            <w:r w:rsidRPr="00C748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внес</w:t>
            </w:r>
            <w:r w:rsidR="00741A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ё</w:t>
            </w:r>
            <w:r w:rsidRPr="00C748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н:</w:t>
            </w:r>
          </w:p>
        </w:tc>
        <w:tc>
          <w:tcPr>
            <w:tcW w:w="1735" w:type="dxa"/>
          </w:tcPr>
          <w:p w14:paraId="5879DCC9" w14:textId="77777777" w:rsidR="00D437D0" w:rsidRPr="00C74879" w:rsidRDefault="00D437D0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5617E84E" w14:textId="77777777" w:rsidR="00D437D0" w:rsidRPr="00C74879" w:rsidRDefault="00D437D0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7D0" w:rsidRPr="00C74879" w14:paraId="77BDB422" w14:textId="77777777" w:rsidTr="00741AFF">
        <w:tc>
          <w:tcPr>
            <w:tcW w:w="5778" w:type="dxa"/>
          </w:tcPr>
          <w:p w14:paraId="6F58B093" w14:textId="77777777" w:rsidR="00D437D0" w:rsidRPr="00C74879" w:rsidRDefault="00D437D0" w:rsidP="00A6272F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1735" w:type="dxa"/>
          </w:tcPr>
          <w:p w14:paraId="387AFD4D" w14:textId="77777777" w:rsidR="00D437D0" w:rsidRPr="00C74879" w:rsidRDefault="00D437D0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61543D3A" w14:textId="77777777" w:rsidR="00D437D0" w:rsidRPr="00C74879" w:rsidRDefault="00D437D0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7D0" w:rsidRPr="00C74879" w14:paraId="261A2BA9" w14:textId="77777777" w:rsidTr="00741AFF">
        <w:tc>
          <w:tcPr>
            <w:tcW w:w="5778" w:type="dxa"/>
          </w:tcPr>
          <w:p w14:paraId="622992D7" w14:textId="77777777" w:rsidR="00741AFF" w:rsidRDefault="00D437D0" w:rsidP="00A6272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4879">
              <w:rPr>
                <w:rFonts w:ascii="Times New Roman" w:hAnsi="Times New Roman" w:cs="Times New Roman"/>
                <w:sz w:val="28"/>
                <w:szCs w:val="28"/>
              </w:rPr>
              <w:t>Управлением имущественных и</w:t>
            </w:r>
          </w:p>
          <w:p w14:paraId="015FDEEC" w14:textId="33724D12" w:rsidR="00D437D0" w:rsidRPr="00C74879" w:rsidRDefault="00D437D0" w:rsidP="00741A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74879">
              <w:rPr>
                <w:rFonts w:ascii="Times New Roman" w:hAnsi="Times New Roman" w:cs="Times New Roman"/>
                <w:sz w:val="28"/>
                <w:szCs w:val="28"/>
              </w:rPr>
              <w:t xml:space="preserve">земельных отношений </w:t>
            </w:r>
          </w:p>
        </w:tc>
        <w:tc>
          <w:tcPr>
            <w:tcW w:w="1735" w:type="dxa"/>
          </w:tcPr>
          <w:p w14:paraId="55F7B8A2" w14:textId="77777777" w:rsidR="00D437D0" w:rsidRPr="00C74879" w:rsidRDefault="00D437D0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14:paraId="1B7301D6" w14:textId="77777777" w:rsidR="00D437D0" w:rsidRPr="00C74879" w:rsidRDefault="00D437D0" w:rsidP="00A627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7D0" w:rsidRPr="00C74879" w14:paraId="2598C710" w14:textId="77777777" w:rsidTr="00741AFF">
        <w:tc>
          <w:tcPr>
            <w:tcW w:w="5778" w:type="dxa"/>
          </w:tcPr>
          <w:p w14:paraId="5509BFB8" w14:textId="77777777" w:rsidR="00D437D0" w:rsidRPr="00C74879" w:rsidRDefault="00D437D0" w:rsidP="00A6272F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1735" w:type="dxa"/>
          </w:tcPr>
          <w:p w14:paraId="720CE110" w14:textId="77777777" w:rsidR="00D437D0" w:rsidRPr="00C74879" w:rsidRDefault="00D437D0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7323203D" w14:textId="77777777" w:rsidR="00D437D0" w:rsidRPr="00C74879" w:rsidRDefault="00D437D0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7D0" w:rsidRPr="00C74879" w14:paraId="0A0B7E7E" w14:textId="77777777" w:rsidTr="00741AFF">
        <w:tc>
          <w:tcPr>
            <w:tcW w:w="5778" w:type="dxa"/>
          </w:tcPr>
          <w:p w14:paraId="66B02392" w14:textId="77777777" w:rsidR="00D437D0" w:rsidRPr="00C74879" w:rsidRDefault="00D437D0" w:rsidP="00A6272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7487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Начальник отдела имущественных отношений </w:t>
            </w:r>
          </w:p>
        </w:tc>
        <w:tc>
          <w:tcPr>
            <w:tcW w:w="1735" w:type="dxa"/>
          </w:tcPr>
          <w:p w14:paraId="0E5190C0" w14:textId="77777777" w:rsidR="00D437D0" w:rsidRPr="00C74879" w:rsidRDefault="00D437D0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14:paraId="6A2AE120" w14:textId="77777777" w:rsidR="00D437D0" w:rsidRPr="00C74879" w:rsidRDefault="00D437D0" w:rsidP="00A627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4879">
              <w:rPr>
                <w:rFonts w:ascii="Times New Roman" w:hAnsi="Times New Roman" w:cs="Times New Roman"/>
                <w:sz w:val="28"/>
                <w:szCs w:val="28"/>
              </w:rPr>
              <w:t>Н.Д. Буторин</w:t>
            </w:r>
          </w:p>
        </w:tc>
      </w:tr>
      <w:tr w:rsidR="00D437D0" w:rsidRPr="00C74879" w14:paraId="499B16BA" w14:textId="77777777" w:rsidTr="00741AFF">
        <w:tc>
          <w:tcPr>
            <w:tcW w:w="5778" w:type="dxa"/>
          </w:tcPr>
          <w:p w14:paraId="76005088" w14:textId="77777777" w:rsidR="00D437D0" w:rsidRPr="00C74879" w:rsidRDefault="00D437D0" w:rsidP="00A6272F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1735" w:type="dxa"/>
          </w:tcPr>
          <w:p w14:paraId="051E6A6B" w14:textId="77777777" w:rsidR="00D437D0" w:rsidRPr="00C74879" w:rsidRDefault="00D437D0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7AE54BD5" w14:textId="77777777" w:rsidR="00D437D0" w:rsidRPr="00C74879" w:rsidRDefault="00D437D0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7D0" w:rsidRPr="00C74879" w14:paraId="655DB4F6" w14:textId="77777777" w:rsidTr="00741AFF">
        <w:tc>
          <w:tcPr>
            <w:tcW w:w="5778" w:type="dxa"/>
          </w:tcPr>
          <w:p w14:paraId="5DC3AA38" w14:textId="77777777" w:rsidR="00D437D0" w:rsidRPr="00C74879" w:rsidRDefault="00D437D0" w:rsidP="00A627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487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Проект согласован:</w:t>
            </w:r>
          </w:p>
        </w:tc>
        <w:tc>
          <w:tcPr>
            <w:tcW w:w="1735" w:type="dxa"/>
          </w:tcPr>
          <w:p w14:paraId="36661F94" w14:textId="77777777" w:rsidR="00D437D0" w:rsidRPr="00C74879" w:rsidRDefault="00D437D0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14:paraId="06D64690" w14:textId="77777777" w:rsidR="00D437D0" w:rsidRPr="00C74879" w:rsidRDefault="00D437D0" w:rsidP="00A627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7D0" w:rsidRPr="00C74879" w14:paraId="5B50BDA0" w14:textId="77777777" w:rsidTr="00741AFF">
        <w:tc>
          <w:tcPr>
            <w:tcW w:w="5778" w:type="dxa"/>
          </w:tcPr>
          <w:p w14:paraId="56F4397A" w14:textId="77777777" w:rsidR="00D437D0" w:rsidRPr="00C74879" w:rsidRDefault="00D437D0" w:rsidP="00A6272F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1735" w:type="dxa"/>
          </w:tcPr>
          <w:p w14:paraId="724DDDAD" w14:textId="77777777" w:rsidR="00D437D0" w:rsidRPr="00C74879" w:rsidRDefault="00D437D0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14:paraId="303E2651" w14:textId="77777777" w:rsidR="00D437D0" w:rsidRPr="00C74879" w:rsidRDefault="00D437D0" w:rsidP="00A627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7D0" w14:paraId="057185C7" w14:textId="77777777" w:rsidTr="00741AFF">
        <w:tc>
          <w:tcPr>
            <w:tcW w:w="5778" w:type="dxa"/>
          </w:tcPr>
          <w:p w14:paraId="1E594F07" w14:textId="7420768C" w:rsidR="00D437D0" w:rsidRDefault="00D437D0" w:rsidP="00A326FC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</w:t>
            </w:r>
            <w:r w:rsidRPr="00C7487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аместитель главы город</w:t>
            </w:r>
            <w:r w:rsidR="00A326F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а</w:t>
            </w:r>
            <w:r w:rsidRPr="00C7487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Горячий Ключ</w:t>
            </w:r>
            <w:r w:rsidRPr="00C748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35" w:type="dxa"/>
          </w:tcPr>
          <w:p w14:paraId="6339800E" w14:textId="77777777" w:rsidR="00D437D0" w:rsidRPr="00C74879" w:rsidRDefault="00D437D0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14:paraId="2FF281FD" w14:textId="77777777" w:rsidR="00D437D0" w:rsidRDefault="00D437D0" w:rsidP="00A627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Ю.Ю.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Былино</w:t>
            </w:r>
            <w:proofErr w:type="spellEnd"/>
          </w:p>
        </w:tc>
      </w:tr>
      <w:tr w:rsidR="00D437D0" w:rsidRPr="00C74879" w14:paraId="6F99CE7A" w14:textId="77777777" w:rsidTr="00741AFF">
        <w:tc>
          <w:tcPr>
            <w:tcW w:w="5778" w:type="dxa"/>
          </w:tcPr>
          <w:p w14:paraId="6F25E5FA" w14:textId="77777777" w:rsidR="00D437D0" w:rsidRPr="00C74879" w:rsidRDefault="00D437D0" w:rsidP="00A6272F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1735" w:type="dxa"/>
          </w:tcPr>
          <w:p w14:paraId="1BF49AFD" w14:textId="77777777" w:rsidR="00D437D0" w:rsidRPr="00C74879" w:rsidRDefault="00D437D0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14:paraId="11EA966F" w14:textId="77777777" w:rsidR="00D437D0" w:rsidRPr="00C74879" w:rsidRDefault="00D437D0" w:rsidP="00A627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7D0" w:rsidRPr="00C74879" w14:paraId="69221CEB" w14:textId="77777777" w:rsidTr="00741AFF">
        <w:tc>
          <w:tcPr>
            <w:tcW w:w="5778" w:type="dxa"/>
          </w:tcPr>
          <w:p w14:paraId="21A5A8CE" w14:textId="1EB79C3D" w:rsidR="00D437D0" w:rsidRPr="00C74879" w:rsidRDefault="00D437D0" w:rsidP="00741A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74879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Pr="00C74879">
              <w:rPr>
                <w:rFonts w:ascii="Times New Roman" w:hAnsi="Times New Roman" w:cs="Times New Roman"/>
                <w:sz w:val="28"/>
                <w:szCs w:val="28"/>
              </w:rPr>
              <w:t>правового управления</w:t>
            </w:r>
          </w:p>
        </w:tc>
        <w:tc>
          <w:tcPr>
            <w:tcW w:w="1735" w:type="dxa"/>
          </w:tcPr>
          <w:p w14:paraId="6B49BD27" w14:textId="77777777" w:rsidR="00D437D0" w:rsidRPr="00C74879" w:rsidRDefault="00D437D0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14:paraId="06EA649A" w14:textId="77777777" w:rsidR="00D437D0" w:rsidRPr="00C74879" w:rsidRDefault="00D437D0" w:rsidP="00A627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Назарс</w:t>
            </w:r>
            <w:proofErr w:type="spellEnd"/>
          </w:p>
        </w:tc>
      </w:tr>
      <w:tr w:rsidR="00741AFF" w:rsidRPr="00C74879" w14:paraId="50B6F32D" w14:textId="77777777" w:rsidTr="00741AFF">
        <w:tc>
          <w:tcPr>
            <w:tcW w:w="5778" w:type="dxa"/>
          </w:tcPr>
          <w:p w14:paraId="48203EC2" w14:textId="77777777" w:rsidR="00741AFF" w:rsidRDefault="00741AFF" w:rsidP="00741A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5" w:type="dxa"/>
          </w:tcPr>
          <w:p w14:paraId="18147578" w14:textId="77777777" w:rsidR="00741AFF" w:rsidRPr="00C74879" w:rsidRDefault="00741AFF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14:paraId="63EB30AB" w14:textId="77777777" w:rsidR="00741AFF" w:rsidRDefault="00741AFF" w:rsidP="00A627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1AFF" w:rsidRPr="00C74879" w14:paraId="677273FE" w14:textId="77777777" w:rsidTr="00741AFF">
        <w:tc>
          <w:tcPr>
            <w:tcW w:w="5778" w:type="dxa"/>
          </w:tcPr>
          <w:p w14:paraId="20BE9B36" w14:textId="77777777" w:rsidR="00741AFF" w:rsidRDefault="00741AFF" w:rsidP="00741A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управления,</w:t>
            </w:r>
          </w:p>
          <w:p w14:paraId="57622BE6" w14:textId="0C09190D" w:rsidR="00741AFF" w:rsidRPr="00741AFF" w:rsidRDefault="00741AFF" w:rsidP="00741A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земельных отношений у</w:t>
            </w:r>
            <w:r w:rsidRPr="00741AFF">
              <w:rPr>
                <w:rFonts w:ascii="Times New Roman" w:hAnsi="Times New Roman" w:cs="Times New Roman"/>
                <w:sz w:val="28"/>
                <w:szCs w:val="28"/>
              </w:rPr>
              <w:t>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741AFF">
              <w:rPr>
                <w:rFonts w:ascii="Times New Roman" w:hAnsi="Times New Roman" w:cs="Times New Roman"/>
                <w:sz w:val="28"/>
                <w:szCs w:val="28"/>
              </w:rPr>
              <w:t xml:space="preserve"> имущественных и</w:t>
            </w:r>
          </w:p>
          <w:p w14:paraId="2D46C33C" w14:textId="6C3AED05" w:rsidR="00741AFF" w:rsidRDefault="00741AFF" w:rsidP="00741A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1AFF">
              <w:rPr>
                <w:rFonts w:ascii="Times New Roman" w:hAnsi="Times New Roman" w:cs="Times New Roman"/>
                <w:sz w:val="28"/>
                <w:szCs w:val="28"/>
              </w:rPr>
              <w:t>земельных отношений</w:t>
            </w:r>
          </w:p>
        </w:tc>
        <w:tc>
          <w:tcPr>
            <w:tcW w:w="1735" w:type="dxa"/>
          </w:tcPr>
          <w:p w14:paraId="0EBC8F05" w14:textId="77777777" w:rsidR="00741AFF" w:rsidRPr="00C74879" w:rsidRDefault="00741AFF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14:paraId="72C76B76" w14:textId="512093E1" w:rsidR="00741AFF" w:rsidRDefault="00741AFF" w:rsidP="00A627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Т.В.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Воробьева</w:t>
            </w:r>
          </w:p>
        </w:tc>
      </w:tr>
      <w:tr w:rsidR="00D437D0" w:rsidRPr="00C74879" w14:paraId="7645F93F" w14:textId="77777777" w:rsidTr="00741AFF">
        <w:tc>
          <w:tcPr>
            <w:tcW w:w="5778" w:type="dxa"/>
          </w:tcPr>
          <w:p w14:paraId="5CBC4D51" w14:textId="77777777" w:rsidR="00D437D0" w:rsidRPr="00C74879" w:rsidRDefault="00D437D0" w:rsidP="00A627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5" w:type="dxa"/>
          </w:tcPr>
          <w:p w14:paraId="3EEF167C" w14:textId="77777777" w:rsidR="00D437D0" w:rsidRPr="00C74879" w:rsidRDefault="00D437D0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14:paraId="753E68C3" w14:textId="77777777" w:rsidR="00D437D0" w:rsidRPr="00C74879" w:rsidRDefault="00D437D0" w:rsidP="00A627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1AFF" w:rsidRPr="00C74879" w14:paraId="21A70E87" w14:textId="77777777" w:rsidTr="00741AFF">
        <w:tc>
          <w:tcPr>
            <w:tcW w:w="5778" w:type="dxa"/>
          </w:tcPr>
          <w:p w14:paraId="545F7AF4" w14:textId="77777777" w:rsidR="00741AFF" w:rsidRDefault="00741AFF" w:rsidP="00741AFF">
            <w:pPr>
              <w:widowControl w:val="0"/>
              <w:shd w:val="clear" w:color="auto" w:fill="FFFFFF"/>
              <w:spacing w:after="0" w:line="23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реализации</w:t>
            </w:r>
          </w:p>
          <w:p w14:paraId="6DFCC8C4" w14:textId="77777777" w:rsidR="00741AFF" w:rsidRDefault="00741AFF" w:rsidP="00741AFF">
            <w:pPr>
              <w:widowControl w:val="0"/>
              <w:shd w:val="clear" w:color="auto" w:fill="FFFFFF"/>
              <w:spacing w:after="0" w:line="23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административной реформы</w:t>
            </w:r>
          </w:p>
          <w:p w14:paraId="2B4286A2" w14:textId="15AEF726" w:rsidR="00741AFF" w:rsidRPr="00C74879" w:rsidRDefault="00741AFF" w:rsidP="00741A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организационной работы</w:t>
            </w:r>
          </w:p>
        </w:tc>
        <w:tc>
          <w:tcPr>
            <w:tcW w:w="1735" w:type="dxa"/>
          </w:tcPr>
          <w:p w14:paraId="3233C134" w14:textId="77777777" w:rsidR="00741AFF" w:rsidRPr="00C74879" w:rsidRDefault="00741AFF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14:paraId="0687C541" w14:textId="65B2D1F0" w:rsidR="00741AFF" w:rsidRPr="00C74879" w:rsidRDefault="00741AFF" w:rsidP="00741A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Е.М.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Белова</w:t>
            </w:r>
          </w:p>
        </w:tc>
      </w:tr>
      <w:tr w:rsidR="00741AFF" w:rsidRPr="00C74879" w14:paraId="4F385913" w14:textId="77777777" w:rsidTr="00741AFF">
        <w:tc>
          <w:tcPr>
            <w:tcW w:w="5778" w:type="dxa"/>
          </w:tcPr>
          <w:p w14:paraId="212889A1" w14:textId="77777777" w:rsidR="00741AFF" w:rsidRPr="00C74879" w:rsidRDefault="00741AFF" w:rsidP="00A627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5" w:type="dxa"/>
          </w:tcPr>
          <w:p w14:paraId="2B349AD7" w14:textId="77777777" w:rsidR="00741AFF" w:rsidRPr="00C74879" w:rsidRDefault="00741AFF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14:paraId="1C24EA2C" w14:textId="77777777" w:rsidR="00741AFF" w:rsidRPr="00C74879" w:rsidRDefault="00741AFF" w:rsidP="00A627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7D0" w:rsidRPr="00C74879" w14:paraId="54116361" w14:textId="77777777" w:rsidTr="00741AFF">
        <w:tc>
          <w:tcPr>
            <w:tcW w:w="5778" w:type="dxa"/>
          </w:tcPr>
          <w:p w14:paraId="7577E231" w14:textId="77777777" w:rsidR="00D437D0" w:rsidRDefault="00D437D0" w:rsidP="00A627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4879">
              <w:rPr>
                <w:rFonts w:ascii="Times New Roman" w:hAnsi="Times New Roman" w:cs="Times New Roman"/>
                <w:sz w:val="28"/>
                <w:szCs w:val="28"/>
              </w:rPr>
              <w:t>Начальник общего отдела</w:t>
            </w:r>
          </w:p>
          <w:p w14:paraId="132D58D5" w14:textId="07722315" w:rsidR="00D437D0" w:rsidRPr="00C74879" w:rsidRDefault="00D437D0" w:rsidP="00741A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организационной работы</w:t>
            </w:r>
          </w:p>
        </w:tc>
        <w:tc>
          <w:tcPr>
            <w:tcW w:w="1735" w:type="dxa"/>
          </w:tcPr>
          <w:p w14:paraId="4DB58D90" w14:textId="77777777" w:rsidR="00D437D0" w:rsidRPr="00C74879" w:rsidRDefault="00D437D0" w:rsidP="00A62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14:paraId="4904B144" w14:textId="77777777" w:rsidR="00D437D0" w:rsidRPr="00C74879" w:rsidRDefault="00D437D0" w:rsidP="00A627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О.А.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Кузнецова</w:t>
            </w:r>
          </w:p>
        </w:tc>
      </w:tr>
    </w:tbl>
    <w:p w14:paraId="3A1E6CBC" w14:textId="77777777" w:rsidR="00D437D0" w:rsidRPr="00764F96" w:rsidRDefault="00D437D0" w:rsidP="00D437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sectPr w:rsidR="00D437D0" w:rsidRPr="00764F96" w:rsidSect="001F16BF">
      <w:headerReference w:type="default" r:id="rId8"/>
      <w:pgSz w:w="11906" w:h="16838"/>
      <w:pgMar w:top="1134" w:right="567" w:bottom="993" w:left="1701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AFE247" w14:textId="77777777" w:rsidR="004F1FE4" w:rsidRDefault="004F1FE4" w:rsidP="00ED5DC3">
      <w:pPr>
        <w:spacing w:after="0" w:line="240" w:lineRule="auto"/>
      </w:pPr>
      <w:r>
        <w:separator/>
      </w:r>
    </w:p>
  </w:endnote>
  <w:endnote w:type="continuationSeparator" w:id="0">
    <w:p w14:paraId="2AF3F3BB" w14:textId="77777777" w:rsidR="004F1FE4" w:rsidRDefault="004F1FE4" w:rsidP="00ED5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CFDFD6" w14:textId="77777777" w:rsidR="004F1FE4" w:rsidRDefault="004F1FE4" w:rsidP="00ED5DC3">
      <w:pPr>
        <w:spacing w:after="0" w:line="240" w:lineRule="auto"/>
      </w:pPr>
      <w:r>
        <w:separator/>
      </w:r>
    </w:p>
  </w:footnote>
  <w:footnote w:type="continuationSeparator" w:id="0">
    <w:p w14:paraId="0530755B" w14:textId="77777777" w:rsidR="004F1FE4" w:rsidRDefault="004F1FE4" w:rsidP="00ED5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205805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9AF3575" w14:textId="76EBD910" w:rsidR="00ED5DC3" w:rsidRDefault="00F31C86">
        <w:pPr>
          <w:pStyle w:val="a7"/>
          <w:jc w:val="center"/>
        </w:pPr>
        <w:r w:rsidRPr="00D437D0">
          <w:rPr>
            <w:rFonts w:ascii="Times New Roman" w:hAnsi="Times New Roman" w:cs="Times New Roman"/>
            <w:noProof/>
            <w:sz w:val="24"/>
            <w:szCs w:val="24"/>
          </w:rPr>
          <w:fldChar w:fldCharType="begin"/>
        </w:r>
        <w:r w:rsidRPr="00D437D0">
          <w:rPr>
            <w:rFonts w:ascii="Times New Roman" w:hAnsi="Times New Roman" w:cs="Times New Roman"/>
            <w:noProof/>
            <w:sz w:val="24"/>
            <w:szCs w:val="24"/>
          </w:rPr>
          <w:instrText xml:space="preserve"> PAGE   \* MERGEFORMAT </w:instrText>
        </w:r>
        <w:r w:rsidRPr="00D437D0">
          <w:rPr>
            <w:rFonts w:ascii="Times New Roman" w:hAnsi="Times New Roman" w:cs="Times New Roman"/>
            <w:noProof/>
            <w:sz w:val="24"/>
            <w:szCs w:val="24"/>
          </w:rPr>
          <w:fldChar w:fldCharType="separate"/>
        </w:r>
        <w:r w:rsidR="0055683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437D0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31A2BC72" w14:textId="77777777" w:rsidR="00ED5DC3" w:rsidRDefault="00ED5DC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BE2BB5"/>
    <w:multiLevelType w:val="hybridMultilevel"/>
    <w:tmpl w:val="4D588CAA"/>
    <w:lvl w:ilvl="0" w:tplc="F13648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58685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BDC"/>
    <w:rsid w:val="000146E9"/>
    <w:rsid w:val="000166BA"/>
    <w:rsid w:val="000510E7"/>
    <w:rsid w:val="00051739"/>
    <w:rsid w:val="00064ADE"/>
    <w:rsid w:val="000F196C"/>
    <w:rsid w:val="00113D93"/>
    <w:rsid w:val="001433CA"/>
    <w:rsid w:val="0016652D"/>
    <w:rsid w:val="00191F1E"/>
    <w:rsid w:val="001F16BF"/>
    <w:rsid w:val="001F5F54"/>
    <w:rsid w:val="002A1BDC"/>
    <w:rsid w:val="002E257D"/>
    <w:rsid w:val="0030296A"/>
    <w:rsid w:val="00321730"/>
    <w:rsid w:val="00327868"/>
    <w:rsid w:val="00363516"/>
    <w:rsid w:val="003665CE"/>
    <w:rsid w:val="003B54C6"/>
    <w:rsid w:val="003C699A"/>
    <w:rsid w:val="00407067"/>
    <w:rsid w:val="00475546"/>
    <w:rsid w:val="00483283"/>
    <w:rsid w:val="004C08FC"/>
    <w:rsid w:val="004D3DC8"/>
    <w:rsid w:val="004F1FE4"/>
    <w:rsid w:val="004F44F4"/>
    <w:rsid w:val="00503B36"/>
    <w:rsid w:val="00536A12"/>
    <w:rsid w:val="00553826"/>
    <w:rsid w:val="00556833"/>
    <w:rsid w:val="005838D8"/>
    <w:rsid w:val="005A0308"/>
    <w:rsid w:val="005E31BE"/>
    <w:rsid w:val="006619D2"/>
    <w:rsid w:val="006A20CD"/>
    <w:rsid w:val="006E1BE1"/>
    <w:rsid w:val="006E3113"/>
    <w:rsid w:val="006E5E4F"/>
    <w:rsid w:val="00741AFF"/>
    <w:rsid w:val="00764F96"/>
    <w:rsid w:val="00794EDF"/>
    <w:rsid w:val="007D6D3D"/>
    <w:rsid w:val="007E616F"/>
    <w:rsid w:val="009C6C70"/>
    <w:rsid w:val="00A029C3"/>
    <w:rsid w:val="00A326FC"/>
    <w:rsid w:val="00A41C02"/>
    <w:rsid w:val="00A530B8"/>
    <w:rsid w:val="00A739D6"/>
    <w:rsid w:val="00A7569E"/>
    <w:rsid w:val="00AA1999"/>
    <w:rsid w:val="00AC26B5"/>
    <w:rsid w:val="00AD6FCF"/>
    <w:rsid w:val="00AF3C19"/>
    <w:rsid w:val="00AF592B"/>
    <w:rsid w:val="00B74AE3"/>
    <w:rsid w:val="00B82B23"/>
    <w:rsid w:val="00B83B6E"/>
    <w:rsid w:val="00BA5A96"/>
    <w:rsid w:val="00BE15B7"/>
    <w:rsid w:val="00C24F00"/>
    <w:rsid w:val="00C25A32"/>
    <w:rsid w:val="00C30DF0"/>
    <w:rsid w:val="00CD6DF1"/>
    <w:rsid w:val="00CF4833"/>
    <w:rsid w:val="00D42A40"/>
    <w:rsid w:val="00D437D0"/>
    <w:rsid w:val="00D57586"/>
    <w:rsid w:val="00D90FDA"/>
    <w:rsid w:val="00DA3393"/>
    <w:rsid w:val="00E05A50"/>
    <w:rsid w:val="00E16357"/>
    <w:rsid w:val="00E51B99"/>
    <w:rsid w:val="00EB0C42"/>
    <w:rsid w:val="00ED5DC3"/>
    <w:rsid w:val="00F3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DE628"/>
  <w15:docId w15:val="{8A106B8E-A18B-4274-A4C0-CAE20FE84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31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1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2A1BD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2A1B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5838D8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D5D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D5DC3"/>
  </w:style>
  <w:style w:type="paragraph" w:styleId="a9">
    <w:name w:val="footer"/>
    <w:basedOn w:val="a"/>
    <w:link w:val="aa"/>
    <w:uiPriority w:val="99"/>
    <w:unhideWhenUsed/>
    <w:rsid w:val="00ED5D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D5D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3BBFB-251A-421A-B130-7CF4B6487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Буторин Николай Дмитриевич</cp:lastModifiedBy>
  <cp:revision>6</cp:revision>
  <cp:lastPrinted>2026-01-26T10:27:00Z</cp:lastPrinted>
  <dcterms:created xsi:type="dcterms:W3CDTF">2025-12-21T15:05:00Z</dcterms:created>
  <dcterms:modified xsi:type="dcterms:W3CDTF">2026-01-26T11:03:00Z</dcterms:modified>
</cp:coreProperties>
</file>